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F9014C" w14:textId="77777777" w:rsidR="00DE16FD" w:rsidRDefault="00DE16FD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4"/>
        <w:tblW w:w="10770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91"/>
        <w:gridCol w:w="793"/>
        <w:gridCol w:w="980"/>
        <w:gridCol w:w="783"/>
        <w:gridCol w:w="2851"/>
        <w:gridCol w:w="865"/>
        <w:gridCol w:w="980"/>
        <w:gridCol w:w="727"/>
      </w:tblGrid>
      <w:tr w:rsidR="00DE16FD" w14:paraId="0FA4CAA4" w14:textId="77777777">
        <w:tc>
          <w:tcPr>
            <w:tcW w:w="10770" w:type="dxa"/>
            <w:gridSpan w:val="8"/>
          </w:tcPr>
          <w:p w14:paraId="12B39D43" w14:textId="1A67EE01" w:rsidR="00DE16FD" w:rsidRDefault="00000000">
            <w:pPr>
              <w:ind w:hanging="2"/>
              <w:rPr>
                <w:rFonts w:ascii="Arial" w:eastAsia="Arial" w:hAnsi="Arial" w:cs="Arial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114300" distR="114300" wp14:anchorId="01E91496" wp14:editId="65C775F0">
                  <wp:extent cx="609600" cy="381000"/>
                  <wp:effectExtent l="0" t="0" r="0" b="0"/>
                  <wp:docPr id="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             </w:t>
            </w:r>
            <w:r>
              <w:rPr>
                <w:b/>
                <w:bCs/>
                <w:sz w:val="32"/>
                <w:szCs w:val="32"/>
              </w:rPr>
              <w:t>COLEGIO SECUNDARIO N°5.035 “BATALLA DE SALTA”</w:t>
            </w:r>
          </w:p>
        </w:tc>
      </w:tr>
      <w:tr w:rsidR="00DE16FD" w14:paraId="27F30C66" w14:textId="77777777">
        <w:tc>
          <w:tcPr>
            <w:tcW w:w="10770" w:type="dxa"/>
            <w:gridSpan w:val="8"/>
          </w:tcPr>
          <w:p w14:paraId="3FFEAB01" w14:textId="77777777" w:rsidR="00DE16FD" w:rsidRDefault="00000000">
            <w:pPr>
              <w:ind w:left="2" w:hanging="4"/>
              <w:jc w:val="center"/>
              <w:rPr>
                <w:rFonts w:ascii="Arial" w:eastAsia="Arial" w:hAnsi="Arial" w:cs="Arial"/>
              </w:rPr>
            </w:pPr>
            <w:r>
              <w:rPr>
                <w:b/>
                <w:bCs/>
                <w:sz w:val="36"/>
                <w:szCs w:val="36"/>
              </w:rPr>
              <w:t>PROGRAMA  2026</w:t>
            </w:r>
          </w:p>
        </w:tc>
      </w:tr>
      <w:tr w:rsidR="00DE16FD" w14:paraId="5E839E25" w14:textId="77777777">
        <w:tc>
          <w:tcPr>
            <w:tcW w:w="10770" w:type="dxa"/>
            <w:gridSpan w:val="8"/>
          </w:tcPr>
          <w:p w14:paraId="322F6006" w14:textId="77777777" w:rsidR="00DE16FD" w:rsidRDefault="00000000">
            <w:pPr>
              <w:ind w:left="2" w:hanging="4"/>
              <w:rPr>
                <w:b/>
                <w:bCs/>
                <w:sz w:val="36"/>
                <w:szCs w:val="36"/>
              </w:rPr>
            </w:pPr>
            <w:bookmarkStart w:id="0" w:name="_heading=h.yxfc8gsmarz9" w:colFirst="0" w:colLast="0"/>
            <w:bookmarkEnd w:id="0"/>
            <w:r>
              <w:rPr>
                <w:b/>
                <w:bCs/>
                <w:sz w:val="36"/>
                <w:szCs w:val="36"/>
              </w:rPr>
              <w:t>ESPACIO CURRICULAR: LENGUA Y LITERATURA CARGA HORARIA: 4 HS</w:t>
            </w:r>
          </w:p>
        </w:tc>
      </w:tr>
      <w:tr w:rsidR="00DE16FD" w14:paraId="32932408" w14:textId="77777777">
        <w:tc>
          <w:tcPr>
            <w:tcW w:w="2791" w:type="dxa"/>
          </w:tcPr>
          <w:p w14:paraId="7A56D4B8" w14:textId="115FEA1A" w:rsidR="00DE16FD" w:rsidRDefault="00000000">
            <w:pPr>
              <w:ind w:hanging="2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PROFESORES DE TM</w:t>
            </w:r>
          </w:p>
        </w:tc>
        <w:tc>
          <w:tcPr>
            <w:tcW w:w="793" w:type="dxa"/>
          </w:tcPr>
          <w:p w14:paraId="702B8A88" w14:textId="77777777" w:rsidR="00DE16FD" w:rsidRDefault="00000000">
            <w:pPr>
              <w:ind w:hanging="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CURSO</w:t>
            </w:r>
          </w:p>
        </w:tc>
        <w:tc>
          <w:tcPr>
            <w:tcW w:w="980" w:type="dxa"/>
          </w:tcPr>
          <w:p w14:paraId="516E6EA1" w14:textId="77777777" w:rsidR="00DE16FD" w:rsidRDefault="00000000">
            <w:pPr>
              <w:ind w:hanging="2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DIVISIÓN</w:t>
            </w:r>
          </w:p>
        </w:tc>
        <w:tc>
          <w:tcPr>
            <w:tcW w:w="783" w:type="dxa"/>
          </w:tcPr>
          <w:p w14:paraId="1496EDA2" w14:textId="77777777" w:rsidR="00DE16FD" w:rsidRDefault="00000000">
            <w:pPr>
              <w:ind w:hanging="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CICLO</w:t>
            </w:r>
          </w:p>
        </w:tc>
        <w:tc>
          <w:tcPr>
            <w:tcW w:w="2851" w:type="dxa"/>
          </w:tcPr>
          <w:p w14:paraId="7D271CD7" w14:textId="27A4AB55" w:rsidR="00DE16FD" w:rsidRDefault="00000000">
            <w:pPr>
              <w:ind w:hanging="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PROFESORES DE TT</w:t>
            </w:r>
          </w:p>
        </w:tc>
        <w:tc>
          <w:tcPr>
            <w:tcW w:w="865" w:type="dxa"/>
          </w:tcPr>
          <w:p w14:paraId="608A5EC3" w14:textId="77777777" w:rsidR="00DE16FD" w:rsidRDefault="00000000">
            <w:pPr>
              <w:ind w:hanging="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CURSO</w:t>
            </w:r>
          </w:p>
        </w:tc>
        <w:tc>
          <w:tcPr>
            <w:tcW w:w="980" w:type="dxa"/>
          </w:tcPr>
          <w:p w14:paraId="37624604" w14:textId="77777777" w:rsidR="00DE16FD" w:rsidRDefault="00000000">
            <w:pPr>
              <w:ind w:hanging="2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DIVISIÓN</w:t>
            </w:r>
          </w:p>
        </w:tc>
        <w:tc>
          <w:tcPr>
            <w:tcW w:w="727" w:type="dxa"/>
          </w:tcPr>
          <w:p w14:paraId="5024E5DD" w14:textId="77777777" w:rsidR="00DE16FD" w:rsidRDefault="00000000">
            <w:pPr>
              <w:ind w:hanging="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CICLO</w:t>
            </w:r>
          </w:p>
        </w:tc>
      </w:tr>
      <w:tr w:rsidR="00DE16FD" w14:paraId="766218F8" w14:textId="77777777">
        <w:tc>
          <w:tcPr>
            <w:tcW w:w="2791" w:type="dxa"/>
          </w:tcPr>
          <w:p w14:paraId="51DA0B17" w14:textId="5723FB2E" w:rsidR="00DE16FD" w:rsidRDefault="00000000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</w:t>
            </w:r>
            <w:r w:rsidR="00621466">
              <w:rPr>
                <w:rFonts w:ascii="Arial" w:eastAsia="Arial" w:hAnsi="Arial" w:cs="Arial"/>
              </w:rPr>
              <w:t xml:space="preserve"> </w:t>
            </w:r>
            <w:r w:rsidR="00621466">
              <w:rPr>
                <w:rFonts w:ascii="Arial" w:eastAsia="Arial" w:hAnsi="Arial" w:cs="Arial"/>
              </w:rPr>
              <w:t>Dopico, Mariel</w:t>
            </w:r>
          </w:p>
        </w:tc>
        <w:tc>
          <w:tcPr>
            <w:tcW w:w="793" w:type="dxa"/>
          </w:tcPr>
          <w:p w14:paraId="34E8566F" w14:textId="77777777" w:rsidR="00DE16FD" w:rsidRDefault="00000000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4° </w:t>
            </w:r>
          </w:p>
        </w:tc>
        <w:tc>
          <w:tcPr>
            <w:tcW w:w="980" w:type="dxa"/>
          </w:tcPr>
          <w:p w14:paraId="5048BB70" w14:textId="77777777" w:rsidR="00DE16FD" w:rsidRDefault="00000000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1°</w:t>
            </w:r>
          </w:p>
        </w:tc>
        <w:tc>
          <w:tcPr>
            <w:tcW w:w="783" w:type="dxa"/>
          </w:tcPr>
          <w:p w14:paraId="114B8CBC" w14:textId="77777777" w:rsidR="00DE16FD" w:rsidRDefault="00000000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C.O</w:t>
            </w:r>
          </w:p>
        </w:tc>
        <w:tc>
          <w:tcPr>
            <w:tcW w:w="2851" w:type="dxa"/>
          </w:tcPr>
          <w:p w14:paraId="1A62C1FF" w14:textId="77777777" w:rsidR="00DE16FD" w:rsidRDefault="00000000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Barroso, Néstor</w:t>
            </w:r>
          </w:p>
        </w:tc>
        <w:tc>
          <w:tcPr>
            <w:tcW w:w="865" w:type="dxa"/>
          </w:tcPr>
          <w:p w14:paraId="59B901DE" w14:textId="77777777" w:rsidR="00DE16FD" w:rsidRDefault="00000000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4° </w:t>
            </w:r>
          </w:p>
        </w:tc>
        <w:tc>
          <w:tcPr>
            <w:tcW w:w="980" w:type="dxa"/>
          </w:tcPr>
          <w:p w14:paraId="29897E43" w14:textId="77777777" w:rsidR="00DE16FD" w:rsidRDefault="00000000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1°</w:t>
            </w:r>
          </w:p>
        </w:tc>
        <w:tc>
          <w:tcPr>
            <w:tcW w:w="727" w:type="dxa"/>
          </w:tcPr>
          <w:p w14:paraId="1ABD974D" w14:textId="77777777" w:rsidR="00DE16FD" w:rsidRDefault="00000000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C.O</w:t>
            </w:r>
          </w:p>
        </w:tc>
      </w:tr>
      <w:tr w:rsidR="00DE16FD" w14:paraId="08B8F8A8" w14:textId="77777777">
        <w:tc>
          <w:tcPr>
            <w:tcW w:w="2791" w:type="dxa"/>
          </w:tcPr>
          <w:p w14:paraId="2C64E48C" w14:textId="77777777" w:rsidR="00DE16FD" w:rsidRDefault="00000000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 Zalas, Ivana</w:t>
            </w:r>
          </w:p>
        </w:tc>
        <w:tc>
          <w:tcPr>
            <w:tcW w:w="793" w:type="dxa"/>
          </w:tcPr>
          <w:p w14:paraId="35A08B7A" w14:textId="77777777" w:rsidR="00DE16FD" w:rsidRDefault="00000000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4°</w:t>
            </w:r>
          </w:p>
        </w:tc>
        <w:tc>
          <w:tcPr>
            <w:tcW w:w="980" w:type="dxa"/>
          </w:tcPr>
          <w:p w14:paraId="6B139F22" w14:textId="77777777" w:rsidR="00DE16FD" w:rsidRDefault="00000000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2°</w:t>
            </w:r>
          </w:p>
        </w:tc>
        <w:tc>
          <w:tcPr>
            <w:tcW w:w="783" w:type="dxa"/>
          </w:tcPr>
          <w:p w14:paraId="6ACCD70E" w14:textId="77777777" w:rsidR="00DE16FD" w:rsidRDefault="00000000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C.O</w:t>
            </w:r>
          </w:p>
        </w:tc>
        <w:tc>
          <w:tcPr>
            <w:tcW w:w="2851" w:type="dxa"/>
          </w:tcPr>
          <w:p w14:paraId="4F633017" w14:textId="77777777" w:rsidR="00DE16FD" w:rsidRDefault="00000000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Dopico, Mariel</w:t>
            </w:r>
          </w:p>
        </w:tc>
        <w:tc>
          <w:tcPr>
            <w:tcW w:w="865" w:type="dxa"/>
          </w:tcPr>
          <w:p w14:paraId="2B38D3E0" w14:textId="77777777" w:rsidR="00DE16FD" w:rsidRDefault="00000000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4°</w:t>
            </w:r>
          </w:p>
        </w:tc>
        <w:tc>
          <w:tcPr>
            <w:tcW w:w="980" w:type="dxa"/>
          </w:tcPr>
          <w:p w14:paraId="3E24F2F8" w14:textId="77777777" w:rsidR="00DE16FD" w:rsidRDefault="00000000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2°</w:t>
            </w:r>
          </w:p>
        </w:tc>
        <w:tc>
          <w:tcPr>
            <w:tcW w:w="727" w:type="dxa"/>
          </w:tcPr>
          <w:p w14:paraId="2A89EF95" w14:textId="77777777" w:rsidR="00DE16FD" w:rsidRDefault="00000000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C.O</w:t>
            </w:r>
          </w:p>
        </w:tc>
      </w:tr>
      <w:tr w:rsidR="00DE16FD" w14:paraId="42E0B22B" w14:textId="77777777">
        <w:tc>
          <w:tcPr>
            <w:tcW w:w="10770" w:type="dxa"/>
            <w:gridSpan w:val="8"/>
          </w:tcPr>
          <w:p w14:paraId="3B27EA1F" w14:textId="77777777" w:rsidR="00DE16FD" w:rsidRDefault="00DE16FD">
            <w:pPr>
              <w:spacing w:after="0" w:line="240" w:lineRule="auto"/>
              <w:ind w:hanging="2"/>
              <w:jc w:val="center"/>
              <w:rPr>
                <w:b/>
                <w:bCs/>
                <w:u w:val="single"/>
              </w:rPr>
            </w:pPr>
          </w:p>
          <w:p w14:paraId="054D7DBC" w14:textId="77777777" w:rsidR="00DE16FD" w:rsidRDefault="00000000">
            <w:pPr>
              <w:spacing w:after="0" w:line="240" w:lineRule="auto"/>
              <w:ind w:hanging="2"/>
              <w:jc w:val="center"/>
            </w:pPr>
            <w:r>
              <w:rPr>
                <w:b/>
                <w:bCs/>
                <w:u w:val="single"/>
              </w:rPr>
              <w:t>CONTENIDOS</w:t>
            </w:r>
          </w:p>
          <w:p w14:paraId="08DD39F1" w14:textId="62188322" w:rsidR="00DE16FD" w:rsidRDefault="00000000">
            <w:pPr>
              <w:spacing w:after="120" w:line="240" w:lineRule="auto"/>
              <w:ind w:hanging="2"/>
              <w:rPr>
                <w:b/>
                <w:bCs/>
              </w:rPr>
            </w:pPr>
            <w:r>
              <w:rPr>
                <w:b/>
                <w:bCs/>
              </w:rPr>
              <w:t xml:space="preserve">Eje temático N°1: Concepto de Literatura: función y canon. </w:t>
            </w:r>
            <w:r w:rsidR="00621466">
              <w:rPr>
                <w:b/>
                <w:bCs/>
              </w:rPr>
              <w:t>Los géneros discursivos.</w:t>
            </w:r>
          </w:p>
          <w:p w14:paraId="2A047F36" w14:textId="77777777" w:rsidR="00DE16FD" w:rsidRDefault="00000000">
            <w:pPr>
              <w:spacing w:after="0" w:line="240" w:lineRule="auto"/>
              <w:ind w:firstLine="0"/>
              <w:jc w:val="both"/>
            </w:pPr>
            <w:r>
              <w:t xml:space="preserve">Qué es literatura: Características, función y canon. Los géneros discursivos: Características de los discursos. Teorías del Discurso según M. Bajtín. Modelos de análisis de textos literarios. Técnicas de estudio de textos de divulgación científica. </w:t>
            </w:r>
          </w:p>
          <w:p w14:paraId="0990F7FD" w14:textId="77777777" w:rsidR="00DE16FD" w:rsidRDefault="00000000">
            <w:pPr>
              <w:spacing w:after="0" w:line="240" w:lineRule="auto"/>
              <w:ind w:firstLine="0"/>
              <w:jc w:val="both"/>
              <w:rPr>
                <w:vertAlign w:val="superscript"/>
              </w:rPr>
            </w:pPr>
            <w:r>
              <w:t>El Discurso Literario: Selección de textos</w:t>
            </w:r>
          </w:p>
          <w:p w14:paraId="19864F52" w14:textId="5EA8A4EC" w:rsidR="00DE16FD" w:rsidRDefault="00000000">
            <w:pPr>
              <w:spacing w:after="0" w:line="240" w:lineRule="auto"/>
              <w:ind w:firstLine="0"/>
              <w:jc w:val="both"/>
            </w:pPr>
            <w:r>
              <w:t>Normativa: ortografía, acentuación, signos de puntuación: el gui</w:t>
            </w:r>
            <w:r w:rsidR="00621466">
              <w:t>o</w:t>
            </w:r>
            <w:r>
              <w:t>n, las comillas.</w:t>
            </w:r>
          </w:p>
          <w:p w14:paraId="509DCF49" w14:textId="77777777" w:rsidR="00DE16FD" w:rsidRPr="00621466" w:rsidRDefault="00DE16FD">
            <w:pPr>
              <w:spacing w:after="0" w:line="240" w:lineRule="auto"/>
              <w:ind w:firstLine="0"/>
              <w:jc w:val="both"/>
              <w:rPr>
                <w:sz w:val="14"/>
                <w:szCs w:val="14"/>
              </w:rPr>
            </w:pPr>
          </w:p>
          <w:p w14:paraId="5125FCD5" w14:textId="4F5DE081" w:rsidR="00DE16FD" w:rsidRDefault="00000000">
            <w:pPr>
              <w:spacing w:after="120" w:line="240" w:lineRule="auto"/>
              <w:ind w:hanging="2"/>
            </w:pPr>
            <w:r>
              <w:rPr>
                <w:b/>
                <w:bCs/>
              </w:rPr>
              <w:t xml:space="preserve">Eje temático N°2: Literatura Gauchesca. Intertextualidad. </w:t>
            </w:r>
          </w:p>
          <w:p w14:paraId="39616500" w14:textId="77777777" w:rsidR="00DE16FD" w:rsidRDefault="00000000">
            <w:pPr>
              <w:spacing w:after="0" w:line="240" w:lineRule="auto"/>
              <w:ind w:firstLine="0"/>
              <w:jc w:val="both"/>
            </w:pPr>
            <w:r>
              <w:t xml:space="preserve">● La Literatura Gauchesca: orígenes y desarrollo. El gaucho: función social y política. Recursos y construcción de “El </w:t>
            </w:r>
            <w:r>
              <w:rPr>
                <w:i/>
                <w:iCs/>
              </w:rPr>
              <w:t xml:space="preserve">Martín Fierro” </w:t>
            </w:r>
            <w:r>
              <w:t xml:space="preserve">de José Hernández. Lectura de </w:t>
            </w:r>
            <w:r>
              <w:rPr>
                <w:i/>
                <w:iCs/>
              </w:rPr>
              <w:t xml:space="preserve">“El Martín Fierro” </w:t>
            </w:r>
            <w:r>
              <w:t>de José Hernández (cantos seleccionados).</w:t>
            </w:r>
          </w:p>
          <w:p w14:paraId="686C80DF" w14:textId="77777777" w:rsidR="00DE16FD" w:rsidRDefault="00000000">
            <w:pPr>
              <w:spacing w:after="0" w:line="240" w:lineRule="auto"/>
              <w:ind w:firstLine="0"/>
              <w:jc w:val="both"/>
            </w:pPr>
            <w:r>
              <w:t xml:space="preserve">● Intertextualidad: Concepto. Hipotexto e Hipertexto. Análisis de textos narrativos y poéticos que intertextuales a “El Martín Fierro” de José Hernández.  </w:t>
            </w:r>
          </w:p>
          <w:p w14:paraId="2598DCFB" w14:textId="57A60606" w:rsidR="00DE16FD" w:rsidRDefault="00000000">
            <w:pPr>
              <w:spacing w:after="0" w:line="240" w:lineRule="auto"/>
              <w:ind w:firstLine="0"/>
              <w:jc w:val="both"/>
            </w:pPr>
            <w:r>
              <w:t>● Normativa: ortografía, acentuación, signos de puntuación: el gui</w:t>
            </w:r>
            <w:r w:rsidR="00621466">
              <w:t>o</w:t>
            </w:r>
            <w:r>
              <w:t>n, las comillas.</w:t>
            </w:r>
          </w:p>
          <w:p w14:paraId="74624739" w14:textId="77777777" w:rsidR="00DE16FD" w:rsidRPr="00621466" w:rsidRDefault="00DE16FD">
            <w:pPr>
              <w:spacing w:after="120" w:line="240" w:lineRule="auto"/>
              <w:ind w:hanging="2"/>
              <w:rPr>
                <w:b/>
                <w:bCs/>
                <w:sz w:val="6"/>
                <w:szCs w:val="6"/>
              </w:rPr>
            </w:pPr>
          </w:p>
          <w:p w14:paraId="79533ED4" w14:textId="5E571F6F" w:rsidR="00DE16FD" w:rsidRDefault="00000000">
            <w:pPr>
              <w:spacing w:after="120" w:line="240" w:lineRule="auto"/>
              <w:ind w:hanging="2"/>
              <w:rPr>
                <w:b/>
                <w:bCs/>
              </w:rPr>
            </w:pPr>
            <w:r>
              <w:rPr>
                <w:b/>
                <w:bCs/>
              </w:rPr>
              <w:t xml:space="preserve">Eje temático N°3: La reseña crítica. La Literatura latinoamericana: vanguardia. El Boom Latinoamericano. La Novela. </w:t>
            </w:r>
          </w:p>
          <w:p w14:paraId="099E453A" w14:textId="77777777" w:rsidR="00DE16FD" w:rsidRDefault="00000000">
            <w:pPr>
              <w:spacing w:after="0" w:line="240" w:lineRule="auto"/>
              <w:ind w:firstLine="0"/>
              <w:jc w:val="both"/>
            </w:pPr>
            <w:r>
              <w:t xml:space="preserve">● </w:t>
            </w:r>
            <w:r>
              <w:rPr>
                <w:i/>
                <w:iCs/>
              </w:rPr>
              <w:t xml:space="preserve">La reseña crítica: </w:t>
            </w:r>
            <w:r>
              <w:t>definición; estructura; redacción y estilo; revisión de recursos argumentativos.</w:t>
            </w:r>
          </w:p>
          <w:p w14:paraId="17D27F70" w14:textId="0F8437A3" w:rsidR="00DE16FD" w:rsidRDefault="00000000">
            <w:pPr>
              <w:spacing w:after="0" w:line="240" w:lineRule="auto"/>
              <w:ind w:firstLine="0"/>
              <w:jc w:val="both"/>
            </w:pPr>
            <w:r>
              <w:t>●</w:t>
            </w:r>
            <w:r w:rsidR="00621466">
              <w:t xml:space="preserve"> V</w:t>
            </w:r>
            <w:r>
              <w:t>anguardias en Hispanoamérica y Argentina. Características generales.</w:t>
            </w:r>
            <w:r>
              <w:rPr>
                <w:i/>
                <w:iCs/>
              </w:rPr>
              <w:t xml:space="preserve"> </w:t>
            </w:r>
            <w:r>
              <w:t>Textos seleccionados de autores de Vanguardia.</w:t>
            </w:r>
          </w:p>
          <w:p w14:paraId="016FBC77" w14:textId="59B94BF1" w:rsidR="00DE16FD" w:rsidRDefault="00000000">
            <w:pPr>
              <w:spacing w:after="0" w:line="240" w:lineRule="auto"/>
              <w:ind w:firstLine="0"/>
              <w:jc w:val="both"/>
            </w:pPr>
            <w:r>
              <w:t xml:space="preserve">● Los escritores del Boom: La </w:t>
            </w:r>
            <w:r>
              <w:rPr>
                <w:i/>
                <w:iCs/>
              </w:rPr>
              <w:t>narrativa latinoamericana en la década del ´60</w:t>
            </w:r>
            <w:r>
              <w:t xml:space="preserve">. Lectura de textos emblemáticos del movimiento. El </w:t>
            </w:r>
            <w:r>
              <w:rPr>
                <w:i/>
                <w:iCs/>
              </w:rPr>
              <w:t>realismo mágico</w:t>
            </w:r>
            <w:r>
              <w:t xml:space="preserve"> y sus características. </w:t>
            </w:r>
            <w:r>
              <w:rPr>
                <w:i/>
                <w:iCs/>
              </w:rPr>
              <w:t>La novela:</w:t>
            </w:r>
            <w:r>
              <w:t xml:space="preserve"> rasgos distintivos.</w:t>
            </w:r>
          </w:p>
          <w:p w14:paraId="369DCD5D" w14:textId="1741FDFB" w:rsidR="00DE16FD" w:rsidRDefault="00000000">
            <w:pPr>
              <w:spacing w:after="0" w:line="240" w:lineRule="auto"/>
              <w:ind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t>● Normativa: ortografía, acentuación, signos de puntuación: el guin, las comillas.</w:t>
            </w:r>
          </w:p>
          <w:p w14:paraId="5EDC4219" w14:textId="77777777" w:rsidR="00DE16FD" w:rsidRDefault="00DE16FD">
            <w:pPr>
              <w:spacing w:after="120" w:line="240" w:lineRule="auto"/>
              <w:ind w:hanging="2"/>
              <w:rPr>
                <w:b/>
                <w:bCs/>
              </w:rPr>
            </w:pPr>
          </w:p>
        </w:tc>
      </w:tr>
      <w:tr w:rsidR="00621466" w14:paraId="47A70385" w14:textId="77777777">
        <w:tc>
          <w:tcPr>
            <w:tcW w:w="10770" w:type="dxa"/>
            <w:gridSpan w:val="8"/>
          </w:tcPr>
          <w:p w14:paraId="7AE8ED64" w14:textId="77777777" w:rsidR="00621466" w:rsidRPr="00706521" w:rsidRDefault="00621466" w:rsidP="00621466">
            <w:pPr>
              <w:spacing w:after="12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06521">
              <w:rPr>
                <w:rFonts w:ascii="Arial" w:hAnsi="Arial" w:cs="Arial"/>
                <w:b/>
                <w:bCs/>
                <w:sz w:val="20"/>
                <w:szCs w:val="20"/>
              </w:rPr>
              <w:t>CRITERIOS DE EVALUACIÓN:</w:t>
            </w:r>
          </w:p>
          <w:p w14:paraId="54E81F32" w14:textId="77777777" w:rsidR="00621466" w:rsidRPr="00706521" w:rsidRDefault="00621466" w:rsidP="00621466">
            <w:pPr>
              <w:spacing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0652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De manera general durante el año</w:t>
            </w:r>
            <w:r w:rsidRPr="00706521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  <w:p w14:paraId="6801A365" w14:textId="77777777" w:rsidR="00621466" w:rsidRPr="00706521" w:rsidRDefault="00621466" w:rsidP="006214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06521">
              <w:rPr>
                <w:rFonts w:ascii="Arial" w:hAnsi="Arial" w:cs="Arial"/>
                <w:color w:val="000000"/>
                <w:sz w:val="20"/>
                <w:szCs w:val="20"/>
              </w:rPr>
              <w:t>- Entrega en tiempo y forma los trabajos.</w:t>
            </w:r>
          </w:p>
          <w:p w14:paraId="21E6388E" w14:textId="77777777" w:rsidR="00621466" w:rsidRPr="00706521" w:rsidRDefault="00621466" w:rsidP="006214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06521">
              <w:rPr>
                <w:rFonts w:ascii="Arial" w:hAnsi="Arial" w:cs="Arial"/>
                <w:color w:val="000000"/>
                <w:sz w:val="20"/>
                <w:szCs w:val="20"/>
              </w:rPr>
              <w:t>- Manejo adecuado del lenguaje específico.</w:t>
            </w:r>
          </w:p>
          <w:p w14:paraId="1814516B" w14:textId="77777777" w:rsidR="00621466" w:rsidRPr="00706521" w:rsidRDefault="00621466" w:rsidP="006214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06521">
              <w:rPr>
                <w:rFonts w:ascii="Arial" w:hAnsi="Arial" w:cs="Arial"/>
                <w:color w:val="000000"/>
                <w:sz w:val="20"/>
                <w:szCs w:val="20"/>
              </w:rPr>
              <w:t>- Apropiación de los conceptos trabajados y claridad conceptual.</w:t>
            </w:r>
          </w:p>
          <w:p w14:paraId="5E842154" w14:textId="77777777" w:rsidR="00621466" w:rsidRPr="00706521" w:rsidRDefault="00621466" w:rsidP="006214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DFF7AD8" w14:textId="77777777" w:rsidR="00621466" w:rsidRPr="00706521" w:rsidRDefault="00621466" w:rsidP="006214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0652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Criterios de evaluación por ejes temáticos</w:t>
            </w:r>
            <w:r w:rsidRPr="0070652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:</w:t>
            </w:r>
          </w:p>
          <w:p w14:paraId="1D187674" w14:textId="77777777" w:rsidR="00621466" w:rsidRPr="00706521" w:rsidRDefault="00621466" w:rsidP="006214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4E850CA4" w14:textId="77777777" w:rsidR="00621466" w:rsidRPr="00706521" w:rsidRDefault="00621466" w:rsidP="00621466">
            <w:pPr>
              <w:tabs>
                <w:tab w:val="left" w:pos="900"/>
              </w:tabs>
              <w:spacing w:after="0" w:line="240" w:lineRule="auto"/>
              <w:ind w:firstLine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065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Unidad 1: Concepto de Literatura: función y canon. </w:t>
            </w:r>
            <w:r>
              <w:rPr>
                <w:b/>
                <w:bCs/>
              </w:rPr>
              <w:t>Los géneros discursivos.</w:t>
            </w:r>
          </w:p>
          <w:p w14:paraId="6142DAE0" w14:textId="77777777" w:rsidR="00621466" w:rsidRPr="00720730" w:rsidRDefault="00621466" w:rsidP="00621466">
            <w:pPr>
              <w:numPr>
                <w:ilvl w:val="0"/>
                <w:numId w:val="3"/>
              </w:numPr>
              <w:tabs>
                <w:tab w:val="left" w:pos="900"/>
              </w:tabs>
              <w:spacing w:after="0" w:line="276" w:lineRule="auto"/>
              <w:ind w:left="283" w:hanging="210"/>
              <w:jc w:val="both"/>
              <w:rPr>
                <w:rFonts w:ascii="Arial" w:eastAsia="Noto Sans Symbols" w:hAnsi="Arial" w:cs="Arial"/>
                <w:i/>
                <w:iCs/>
                <w:sz w:val="20"/>
                <w:szCs w:val="20"/>
              </w:rPr>
            </w:pPr>
            <w:r w:rsidRPr="00706521">
              <w:rPr>
                <w:rFonts w:ascii="Arial" w:hAnsi="Arial" w:cs="Arial"/>
                <w:sz w:val="20"/>
                <w:szCs w:val="20"/>
              </w:rPr>
              <w:t xml:space="preserve">Identifica los rasgos distintivos del </w:t>
            </w:r>
            <w:r w:rsidRPr="00706521">
              <w:rPr>
                <w:rFonts w:ascii="Arial" w:hAnsi="Arial" w:cs="Arial"/>
                <w:i/>
                <w:iCs/>
                <w:sz w:val="20"/>
                <w:szCs w:val="20"/>
              </w:rPr>
              <w:t>discurso literario</w:t>
            </w:r>
            <w:r w:rsidRPr="00706521">
              <w:rPr>
                <w:rFonts w:ascii="Arial" w:hAnsi="Arial" w:cs="Arial"/>
                <w:sz w:val="20"/>
                <w:szCs w:val="20"/>
              </w:rPr>
              <w:t xml:space="preserve"> y reflexiona sobre su concepción de </w:t>
            </w:r>
            <w:r w:rsidRPr="00706521">
              <w:rPr>
                <w:rFonts w:ascii="Arial" w:hAnsi="Arial" w:cs="Arial"/>
                <w:i/>
                <w:iCs/>
                <w:sz w:val="20"/>
                <w:szCs w:val="20"/>
              </w:rPr>
              <w:t>Literatura.</w:t>
            </w:r>
          </w:p>
          <w:p w14:paraId="5CD3A169" w14:textId="77777777" w:rsidR="00621466" w:rsidRPr="00706521" w:rsidRDefault="00621466" w:rsidP="00621466">
            <w:pPr>
              <w:numPr>
                <w:ilvl w:val="0"/>
                <w:numId w:val="3"/>
              </w:numPr>
              <w:tabs>
                <w:tab w:val="left" w:pos="900"/>
              </w:tabs>
              <w:spacing w:after="0" w:line="276" w:lineRule="auto"/>
              <w:ind w:left="283" w:hanging="210"/>
              <w:jc w:val="both"/>
              <w:rPr>
                <w:rFonts w:ascii="Arial" w:eastAsia="Noto Sans Symbols" w:hAnsi="Arial" w:cs="Arial"/>
                <w:sz w:val="20"/>
                <w:szCs w:val="20"/>
              </w:rPr>
            </w:pPr>
            <w:r w:rsidRPr="00706521">
              <w:rPr>
                <w:rFonts w:ascii="Arial" w:hAnsi="Arial" w:cs="Arial"/>
                <w:sz w:val="20"/>
                <w:szCs w:val="20"/>
              </w:rPr>
              <w:t>Analiza las características de la narrativa de la literatura argentina.</w:t>
            </w:r>
          </w:p>
          <w:p w14:paraId="3DE41169" w14:textId="77777777" w:rsidR="00621466" w:rsidRPr="00706521" w:rsidRDefault="00621466" w:rsidP="00621466">
            <w:pPr>
              <w:numPr>
                <w:ilvl w:val="0"/>
                <w:numId w:val="3"/>
              </w:numPr>
              <w:tabs>
                <w:tab w:val="left" w:pos="900"/>
              </w:tabs>
              <w:spacing w:after="0" w:line="276" w:lineRule="auto"/>
              <w:ind w:left="283" w:hanging="210"/>
              <w:jc w:val="both"/>
              <w:rPr>
                <w:rFonts w:ascii="Arial" w:eastAsia="Noto Sans Symbols" w:hAnsi="Arial" w:cs="Arial"/>
                <w:sz w:val="20"/>
                <w:szCs w:val="20"/>
              </w:rPr>
            </w:pPr>
            <w:r w:rsidRPr="00706521">
              <w:rPr>
                <w:rFonts w:ascii="Arial" w:hAnsi="Arial" w:cs="Arial"/>
                <w:sz w:val="20"/>
                <w:szCs w:val="20"/>
              </w:rPr>
              <w:t xml:space="preserve">Produce textos críticos y creativos relacionados con los contenidos planteados en la unidad. </w:t>
            </w:r>
          </w:p>
          <w:p w14:paraId="717CC1EF" w14:textId="77777777" w:rsidR="00621466" w:rsidRPr="00720730" w:rsidRDefault="00621466" w:rsidP="00621466">
            <w:pPr>
              <w:numPr>
                <w:ilvl w:val="0"/>
                <w:numId w:val="3"/>
              </w:numPr>
              <w:tabs>
                <w:tab w:val="left" w:pos="900"/>
              </w:tabs>
              <w:spacing w:after="0" w:line="276" w:lineRule="auto"/>
              <w:ind w:left="283" w:hanging="210"/>
              <w:jc w:val="both"/>
              <w:rPr>
                <w:rFonts w:ascii="Arial" w:eastAsia="Noto Sans Symbols" w:hAnsi="Arial" w:cs="Arial"/>
                <w:sz w:val="20"/>
                <w:szCs w:val="20"/>
              </w:rPr>
            </w:pPr>
            <w:r w:rsidRPr="00706521">
              <w:rPr>
                <w:rFonts w:ascii="Arial" w:hAnsi="Arial" w:cs="Arial"/>
                <w:sz w:val="20"/>
                <w:szCs w:val="20"/>
              </w:rPr>
              <w:t xml:space="preserve">Identifica </w:t>
            </w:r>
            <w:r>
              <w:rPr>
                <w:rFonts w:ascii="Arial" w:hAnsi="Arial" w:cs="Arial"/>
                <w:sz w:val="20"/>
                <w:szCs w:val="20"/>
              </w:rPr>
              <w:t xml:space="preserve">diversos géneros discursivos de acuerdo a la teoría bajtiniana. </w:t>
            </w:r>
          </w:p>
          <w:p w14:paraId="5A28D107" w14:textId="77777777" w:rsidR="00621466" w:rsidRPr="00720730" w:rsidRDefault="00621466" w:rsidP="00621466">
            <w:pPr>
              <w:numPr>
                <w:ilvl w:val="0"/>
                <w:numId w:val="3"/>
              </w:numPr>
              <w:tabs>
                <w:tab w:val="left" w:pos="900"/>
              </w:tabs>
              <w:spacing w:after="0" w:line="276" w:lineRule="auto"/>
              <w:ind w:left="283" w:hanging="210"/>
              <w:jc w:val="both"/>
              <w:rPr>
                <w:rFonts w:ascii="Arial" w:eastAsia="Noto Sans Symbols" w:hAnsi="Arial" w:cs="Arial"/>
                <w:sz w:val="20"/>
                <w:szCs w:val="20"/>
              </w:rPr>
            </w:pPr>
            <w:r w:rsidRPr="00720730">
              <w:rPr>
                <w:rFonts w:ascii="Arial" w:hAnsi="Arial" w:cs="Arial"/>
                <w:sz w:val="20"/>
                <w:szCs w:val="20"/>
              </w:rPr>
              <w:lastRenderedPageBreak/>
              <w:t>Analiza comprensiva y críticamente los textos distinguiendo su género discursivo.</w:t>
            </w:r>
          </w:p>
          <w:p w14:paraId="6AE7E643" w14:textId="77777777" w:rsidR="00621466" w:rsidRPr="00720730" w:rsidRDefault="00621466" w:rsidP="00621466">
            <w:pPr>
              <w:tabs>
                <w:tab w:val="left" w:pos="900"/>
              </w:tabs>
              <w:spacing w:after="0" w:line="276" w:lineRule="auto"/>
              <w:ind w:left="283" w:firstLine="0"/>
              <w:jc w:val="both"/>
              <w:rPr>
                <w:rFonts w:ascii="Arial" w:eastAsia="Noto Sans Symbols" w:hAnsi="Arial" w:cs="Arial"/>
                <w:sz w:val="20"/>
                <w:szCs w:val="20"/>
              </w:rPr>
            </w:pPr>
          </w:p>
          <w:p w14:paraId="5D7987AF" w14:textId="77777777" w:rsidR="00621466" w:rsidRPr="00706521" w:rsidRDefault="00621466" w:rsidP="00621466">
            <w:pPr>
              <w:tabs>
                <w:tab w:val="left" w:pos="900"/>
              </w:tabs>
              <w:spacing w:after="0" w:line="240" w:lineRule="auto"/>
              <w:ind w:left="283" w:hanging="21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65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Unidad 2: Literatura Gauchesca. Intertextualidad. </w:t>
            </w:r>
          </w:p>
          <w:p w14:paraId="1A571B6B" w14:textId="77777777" w:rsidR="00621466" w:rsidRPr="00706521" w:rsidRDefault="00621466" w:rsidP="00621466">
            <w:pPr>
              <w:numPr>
                <w:ilvl w:val="0"/>
                <w:numId w:val="3"/>
              </w:numPr>
              <w:tabs>
                <w:tab w:val="left" w:pos="900"/>
                <w:tab w:val="left" w:pos="6946"/>
              </w:tabs>
              <w:spacing w:after="0" w:line="276" w:lineRule="auto"/>
              <w:ind w:left="283" w:hanging="210"/>
              <w:jc w:val="both"/>
              <w:rPr>
                <w:rFonts w:ascii="Arial" w:eastAsia="Noto Sans Symbols" w:hAnsi="Arial" w:cs="Arial"/>
                <w:sz w:val="20"/>
                <w:szCs w:val="20"/>
              </w:rPr>
            </w:pPr>
            <w:r w:rsidRPr="00706521">
              <w:rPr>
                <w:rFonts w:ascii="Arial" w:hAnsi="Arial" w:cs="Arial"/>
                <w:sz w:val="20"/>
                <w:szCs w:val="20"/>
              </w:rPr>
              <w:t>Reconoce rasgos distintivos de los textos pertenecientes a la Literatura Gauchesca.</w:t>
            </w:r>
          </w:p>
          <w:p w14:paraId="1AC39F5B" w14:textId="77777777" w:rsidR="00621466" w:rsidRPr="00706521" w:rsidRDefault="00621466" w:rsidP="00621466">
            <w:pPr>
              <w:numPr>
                <w:ilvl w:val="0"/>
                <w:numId w:val="3"/>
              </w:numPr>
              <w:tabs>
                <w:tab w:val="left" w:pos="900"/>
              </w:tabs>
              <w:spacing w:after="0" w:line="276" w:lineRule="auto"/>
              <w:ind w:left="283" w:hanging="210"/>
              <w:jc w:val="both"/>
              <w:rPr>
                <w:rFonts w:ascii="Arial" w:eastAsia="Noto Sans Symbols" w:hAnsi="Arial" w:cs="Arial"/>
                <w:sz w:val="20"/>
                <w:szCs w:val="20"/>
              </w:rPr>
            </w:pPr>
            <w:r w:rsidRPr="00706521">
              <w:rPr>
                <w:rFonts w:ascii="Arial" w:hAnsi="Arial" w:cs="Arial"/>
                <w:sz w:val="20"/>
                <w:szCs w:val="20"/>
              </w:rPr>
              <w:t>Reconoce rasgos distintivos de los textos desarrollados en Hispanoamérica, especialmente en Argentina.</w:t>
            </w:r>
          </w:p>
          <w:p w14:paraId="5DC52479" w14:textId="77777777" w:rsidR="00621466" w:rsidRPr="00706521" w:rsidRDefault="00621466" w:rsidP="00621466">
            <w:pPr>
              <w:numPr>
                <w:ilvl w:val="0"/>
                <w:numId w:val="3"/>
              </w:numPr>
              <w:tabs>
                <w:tab w:val="left" w:pos="900"/>
              </w:tabs>
              <w:spacing w:after="0" w:line="276" w:lineRule="auto"/>
              <w:ind w:left="283" w:hanging="210"/>
              <w:jc w:val="both"/>
              <w:rPr>
                <w:rFonts w:ascii="Arial" w:eastAsia="Noto Sans Symbols" w:hAnsi="Arial" w:cs="Arial"/>
                <w:sz w:val="20"/>
                <w:szCs w:val="20"/>
              </w:rPr>
            </w:pPr>
            <w:r w:rsidRPr="00706521">
              <w:rPr>
                <w:rFonts w:ascii="Arial" w:hAnsi="Arial" w:cs="Arial"/>
                <w:sz w:val="20"/>
                <w:szCs w:val="20"/>
              </w:rPr>
              <w:t>Analiza comprensiva y críticamente, los textos propuestos para la unidad.</w:t>
            </w:r>
          </w:p>
          <w:p w14:paraId="6F151B8F" w14:textId="77777777" w:rsidR="00621466" w:rsidRPr="00706521" w:rsidRDefault="00621466" w:rsidP="00621466">
            <w:pPr>
              <w:numPr>
                <w:ilvl w:val="0"/>
                <w:numId w:val="3"/>
              </w:numPr>
              <w:tabs>
                <w:tab w:val="left" w:pos="900"/>
              </w:tabs>
              <w:spacing w:after="0" w:line="276" w:lineRule="auto"/>
              <w:ind w:left="283" w:hanging="210"/>
              <w:jc w:val="both"/>
              <w:rPr>
                <w:rFonts w:ascii="Arial" w:eastAsia="Noto Sans Symbols" w:hAnsi="Arial" w:cs="Arial"/>
                <w:sz w:val="20"/>
                <w:szCs w:val="20"/>
              </w:rPr>
            </w:pPr>
            <w:r w:rsidRPr="00706521">
              <w:rPr>
                <w:rFonts w:ascii="Arial" w:hAnsi="Arial" w:cs="Arial"/>
                <w:sz w:val="20"/>
                <w:szCs w:val="20"/>
              </w:rPr>
              <w:t xml:space="preserve">Produce </w:t>
            </w:r>
            <w:r>
              <w:rPr>
                <w:rFonts w:ascii="Arial" w:hAnsi="Arial" w:cs="Arial"/>
                <w:sz w:val="20"/>
                <w:szCs w:val="20"/>
              </w:rPr>
              <w:t>reseñas críticas sobre textos literarios trabajados</w:t>
            </w:r>
            <w:r w:rsidRPr="00706521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17CF227B" w14:textId="77777777" w:rsidR="00621466" w:rsidRPr="00900F59" w:rsidRDefault="00621466" w:rsidP="00621466">
            <w:pPr>
              <w:numPr>
                <w:ilvl w:val="0"/>
                <w:numId w:val="3"/>
              </w:numPr>
              <w:tabs>
                <w:tab w:val="left" w:pos="900"/>
              </w:tabs>
              <w:spacing w:after="0" w:line="276" w:lineRule="auto"/>
              <w:ind w:left="283" w:hanging="210"/>
              <w:jc w:val="both"/>
              <w:rPr>
                <w:rFonts w:ascii="Arial" w:eastAsia="Noto Sans Symbols" w:hAnsi="Arial" w:cs="Arial"/>
                <w:sz w:val="20"/>
                <w:szCs w:val="20"/>
              </w:rPr>
            </w:pPr>
            <w:r w:rsidRPr="00706521">
              <w:rPr>
                <w:rFonts w:ascii="Arial" w:hAnsi="Arial" w:cs="Arial"/>
                <w:sz w:val="20"/>
                <w:szCs w:val="20"/>
              </w:rPr>
              <w:t>Identifica la proyección al presente de textos producidos en otros momentos históricos.</w:t>
            </w:r>
          </w:p>
          <w:p w14:paraId="006A80F5" w14:textId="77777777" w:rsidR="00621466" w:rsidRPr="00706521" w:rsidRDefault="00621466" w:rsidP="00621466">
            <w:pPr>
              <w:numPr>
                <w:ilvl w:val="0"/>
                <w:numId w:val="3"/>
              </w:numPr>
              <w:tabs>
                <w:tab w:val="left" w:pos="900"/>
              </w:tabs>
              <w:spacing w:after="0" w:line="276" w:lineRule="auto"/>
              <w:ind w:left="283" w:hanging="210"/>
              <w:jc w:val="both"/>
              <w:rPr>
                <w:rFonts w:ascii="Arial" w:eastAsia="Noto Sans Symbol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Comprende y usa adecuadamente el concepto de “Intertextualidad: hipotexto e hipertexto”.</w:t>
            </w:r>
          </w:p>
          <w:p w14:paraId="10E1FA4B" w14:textId="77777777" w:rsidR="00621466" w:rsidRPr="00706521" w:rsidRDefault="00621466" w:rsidP="00621466">
            <w:pPr>
              <w:tabs>
                <w:tab w:val="left" w:pos="900"/>
              </w:tabs>
              <w:spacing w:after="0" w:line="276" w:lineRule="auto"/>
              <w:ind w:left="283" w:firstLine="0"/>
              <w:jc w:val="both"/>
              <w:rPr>
                <w:rFonts w:ascii="Arial" w:eastAsia="Noto Sans Symbols" w:hAnsi="Arial" w:cs="Arial"/>
                <w:sz w:val="20"/>
                <w:szCs w:val="20"/>
              </w:rPr>
            </w:pPr>
          </w:p>
          <w:p w14:paraId="484BC712" w14:textId="77777777" w:rsidR="00621466" w:rsidRPr="00706521" w:rsidRDefault="00621466" w:rsidP="00621466">
            <w:pPr>
              <w:tabs>
                <w:tab w:val="left" w:pos="900"/>
              </w:tabs>
              <w:spacing w:after="0" w:line="240" w:lineRule="auto"/>
              <w:ind w:left="283" w:hanging="21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0652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Unidad 3: La reseña crítica. La Literatura latinoamericana: vanguardia. El Boom Latinoamericano. La Novela. </w:t>
            </w:r>
          </w:p>
          <w:p w14:paraId="1E20C8E2" w14:textId="77777777" w:rsidR="00621466" w:rsidRPr="00706521" w:rsidRDefault="00621466" w:rsidP="00621466">
            <w:pPr>
              <w:numPr>
                <w:ilvl w:val="0"/>
                <w:numId w:val="3"/>
              </w:numPr>
              <w:tabs>
                <w:tab w:val="left" w:pos="900"/>
              </w:tabs>
              <w:spacing w:after="0" w:line="276" w:lineRule="auto"/>
              <w:ind w:left="283" w:hanging="210"/>
              <w:jc w:val="both"/>
              <w:rPr>
                <w:rFonts w:ascii="Arial" w:eastAsia="Noto Sans Symbols" w:hAnsi="Arial" w:cs="Arial"/>
                <w:sz w:val="20"/>
                <w:szCs w:val="20"/>
              </w:rPr>
            </w:pPr>
            <w:r w:rsidRPr="00706521">
              <w:rPr>
                <w:rFonts w:ascii="Arial" w:hAnsi="Arial" w:cs="Arial"/>
                <w:sz w:val="20"/>
                <w:szCs w:val="20"/>
              </w:rPr>
              <w:t>Reconoce rasgos distintivos de los movimientos de vanguardia.</w:t>
            </w:r>
          </w:p>
          <w:p w14:paraId="6AC73EE5" w14:textId="77777777" w:rsidR="00621466" w:rsidRPr="00706521" w:rsidRDefault="00621466" w:rsidP="00621466">
            <w:pPr>
              <w:numPr>
                <w:ilvl w:val="0"/>
                <w:numId w:val="3"/>
              </w:numPr>
              <w:tabs>
                <w:tab w:val="left" w:pos="900"/>
              </w:tabs>
              <w:spacing w:after="0" w:line="276" w:lineRule="auto"/>
              <w:ind w:left="283" w:hanging="210"/>
              <w:jc w:val="both"/>
              <w:rPr>
                <w:rFonts w:ascii="Arial" w:eastAsia="Noto Sans Symbols" w:hAnsi="Arial" w:cs="Arial"/>
                <w:sz w:val="20"/>
                <w:szCs w:val="20"/>
              </w:rPr>
            </w:pPr>
            <w:r w:rsidRPr="00706521">
              <w:rPr>
                <w:rFonts w:ascii="Arial" w:hAnsi="Arial" w:cs="Arial"/>
                <w:sz w:val="20"/>
                <w:szCs w:val="20"/>
              </w:rPr>
              <w:t>Caracteriza la Literatura contemporánea: el Boom Latinoamericano.</w:t>
            </w:r>
          </w:p>
          <w:p w14:paraId="78C4CB41" w14:textId="77777777" w:rsidR="00621466" w:rsidRPr="00706521" w:rsidRDefault="00621466" w:rsidP="00621466">
            <w:pPr>
              <w:numPr>
                <w:ilvl w:val="0"/>
                <w:numId w:val="3"/>
              </w:numPr>
              <w:tabs>
                <w:tab w:val="left" w:pos="900"/>
              </w:tabs>
              <w:spacing w:after="0" w:line="276" w:lineRule="auto"/>
              <w:ind w:left="283" w:hanging="210"/>
              <w:jc w:val="both"/>
              <w:rPr>
                <w:rFonts w:ascii="Arial" w:eastAsia="Noto Sans Symbols" w:hAnsi="Arial" w:cs="Arial"/>
                <w:sz w:val="20"/>
                <w:szCs w:val="20"/>
              </w:rPr>
            </w:pPr>
            <w:r w:rsidRPr="00706521">
              <w:rPr>
                <w:rFonts w:ascii="Arial" w:hAnsi="Arial" w:cs="Arial"/>
                <w:sz w:val="20"/>
                <w:szCs w:val="20"/>
              </w:rPr>
              <w:t xml:space="preserve">Reconoce características del movimiento </w:t>
            </w:r>
            <w:r w:rsidRPr="00706521">
              <w:rPr>
                <w:rFonts w:ascii="Arial" w:hAnsi="Arial" w:cs="Arial"/>
                <w:i/>
                <w:iCs/>
                <w:sz w:val="20"/>
                <w:szCs w:val="20"/>
              </w:rPr>
              <w:t>Realismo Mágico.</w:t>
            </w:r>
          </w:p>
          <w:p w14:paraId="30B66464" w14:textId="77777777" w:rsidR="00621466" w:rsidRPr="00706521" w:rsidRDefault="00621466" w:rsidP="00621466">
            <w:pPr>
              <w:numPr>
                <w:ilvl w:val="0"/>
                <w:numId w:val="3"/>
              </w:numPr>
              <w:tabs>
                <w:tab w:val="left" w:pos="900"/>
              </w:tabs>
              <w:spacing w:after="0" w:line="276" w:lineRule="auto"/>
              <w:ind w:left="283" w:hanging="210"/>
              <w:jc w:val="both"/>
              <w:rPr>
                <w:rFonts w:ascii="Arial" w:eastAsia="Noto Sans Symbols" w:hAnsi="Arial" w:cs="Arial"/>
                <w:sz w:val="20"/>
                <w:szCs w:val="20"/>
              </w:rPr>
            </w:pPr>
            <w:r w:rsidRPr="00706521">
              <w:rPr>
                <w:rFonts w:ascii="Arial" w:hAnsi="Arial" w:cs="Arial"/>
                <w:sz w:val="20"/>
                <w:szCs w:val="20"/>
              </w:rPr>
              <w:t>Analiza comprensiva y críticamente, los textos propuestos para la unidad.</w:t>
            </w:r>
          </w:p>
          <w:p w14:paraId="603619D5" w14:textId="77777777" w:rsidR="00621466" w:rsidRPr="00706521" w:rsidRDefault="00621466" w:rsidP="00621466">
            <w:pPr>
              <w:numPr>
                <w:ilvl w:val="0"/>
                <w:numId w:val="3"/>
              </w:numPr>
              <w:tabs>
                <w:tab w:val="left" w:pos="900"/>
              </w:tabs>
              <w:spacing w:after="0" w:line="276" w:lineRule="auto"/>
              <w:ind w:left="283" w:hanging="210"/>
              <w:jc w:val="both"/>
              <w:rPr>
                <w:rFonts w:ascii="Arial" w:eastAsia="Noto Sans Symbols" w:hAnsi="Arial" w:cs="Arial"/>
                <w:sz w:val="20"/>
                <w:szCs w:val="20"/>
              </w:rPr>
            </w:pPr>
            <w:r w:rsidRPr="00706521">
              <w:rPr>
                <w:rFonts w:ascii="Arial" w:hAnsi="Arial" w:cs="Arial"/>
                <w:sz w:val="20"/>
                <w:szCs w:val="20"/>
              </w:rPr>
              <w:t xml:space="preserve">Produce textos críticos y creativos relacionados con los contenidos planteados en la unidad. </w:t>
            </w:r>
          </w:p>
          <w:p w14:paraId="1689E17D" w14:textId="77777777" w:rsidR="00621466" w:rsidRPr="00706521" w:rsidRDefault="00621466" w:rsidP="00621466">
            <w:pPr>
              <w:numPr>
                <w:ilvl w:val="0"/>
                <w:numId w:val="3"/>
              </w:numPr>
              <w:tabs>
                <w:tab w:val="left" w:pos="900"/>
              </w:tabs>
              <w:spacing w:after="0" w:line="276" w:lineRule="auto"/>
              <w:ind w:left="283" w:hanging="210"/>
              <w:jc w:val="both"/>
              <w:rPr>
                <w:rFonts w:ascii="Arial" w:eastAsia="Noto Sans Symbols" w:hAnsi="Arial" w:cs="Arial"/>
                <w:sz w:val="20"/>
                <w:szCs w:val="20"/>
              </w:rPr>
            </w:pPr>
            <w:r w:rsidRPr="00706521">
              <w:rPr>
                <w:rFonts w:ascii="Arial" w:hAnsi="Arial" w:cs="Arial"/>
                <w:sz w:val="20"/>
                <w:szCs w:val="20"/>
              </w:rPr>
              <w:t xml:space="preserve">Identifica la proyección al presente de textos producidos en otros momentos históricos. </w:t>
            </w:r>
          </w:p>
          <w:p w14:paraId="26DEAD31" w14:textId="13520B2B" w:rsidR="00621466" w:rsidRDefault="00621466" w:rsidP="00E6379D">
            <w:pPr>
              <w:numPr>
                <w:ilvl w:val="0"/>
                <w:numId w:val="3"/>
              </w:numPr>
              <w:tabs>
                <w:tab w:val="left" w:pos="900"/>
              </w:tabs>
              <w:spacing w:after="0" w:line="276" w:lineRule="auto"/>
              <w:ind w:left="283" w:hanging="210"/>
              <w:jc w:val="both"/>
              <w:rPr>
                <w:rFonts w:ascii="Arial" w:eastAsia="Arial" w:hAnsi="Arial" w:cs="Arial"/>
              </w:rPr>
            </w:pPr>
            <w:r w:rsidRPr="00706521">
              <w:rPr>
                <w:rFonts w:ascii="Arial" w:hAnsi="Arial" w:cs="Arial"/>
                <w:sz w:val="20"/>
                <w:szCs w:val="20"/>
              </w:rPr>
              <w:t>Produce informes</w:t>
            </w:r>
            <w:r w:rsidRPr="0070652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de lectura</w:t>
            </w:r>
            <w:r w:rsidRPr="00706521">
              <w:rPr>
                <w:rFonts w:ascii="Arial" w:hAnsi="Arial" w:cs="Arial"/>
                <w:sz w:val="20"/>
                <w:szCs w:val="20"/>
              </w:rPr>
              <w:t xml:space="preserve"> teniendo en cuenta sus características formales.</w:t>
            </w:r>
          </w:p>
        </w:tc>
      </w:tr>
      <w:tr w:rsidR="00621466" w14:paraId="6BE9FFAE" w14:textId="77777777">
        <w:tc>
          <w:tcPr>
            <w:tcW w:w="10770" w:type="dxa"/>
            <w:gridSpan w:val="8"/>
          </w:tcPr>
          <w:p w14:paraId="6D3EF389" w14:textId="77777777" w:rsidR="00621466" w:rsidRDefault="00621466" w:rsidP="00621466">
            <w:pPr>
              <w:spacing w:after="120" w:line="240" w:lineRule="auto"/>
              <w:ind w:hanging="2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Bibliografía del alumno:</w:t>
            </w:r>
          </w:p>
          <w:p w14:paraId="4753DC70" w14:textId="77777777" w:rsidR="00245C6B" w:rsidRPr="00245C6B" w:rsidRDefault="00245C6B" w:rsidP="00245C6B">
            <w:pPr>
              <w:pStyle w:val="Prrafodelista"/>
              <w:numPr>
                <w:ilvl w:val="0"/>
                <w:numId w:val="4"/>
              </w:numPr>
              <w:tabs>
                <w:tab w:val="left" w:pos="284"/>
                <w:tab w:val="left" w:pos="350"/>
                <w:tab w:val="left" w:pos="450"/>
                <w:tab w:val="left" w:pos="567"/>
              </w:tabs>
              <w:suppressAutoHyphens w:val="0"/>
              <w:spacing w:after="120" w:line="240" w:lineRule="auto"/>
              <w:ind w:leftChars="0" w:left="450" w:firstLineChars="0"/>
              <w:jc w:val="both"/>
              <w:textDirection w:val="lrTb"/>
              <w:textAlignment w:val="auto"/>
              <w:outlineLvl w:val="9"/>
              <w:rPr>
                <w:b/>
                <w:bCs/>
                <w:sz w:val="24"/>
                <w:szCs w:val="24"/>
              </w:rPr>
            </w:pPr>
            <w:r>
              <w:t>Cartilla Teórico-práctica obligatoria, elaborada por la cátedra, impresa.</w:t>
            </w:r>
          </w:p>
          <w:p w14:paraId="74E763BB" w14:textId="08E85695" w:rsidR="00E6379D" w:rsidRDefault="00245C6B" w:rsidP="00245C6B">
            <w:pPr>
              <w:pStyle w:val="Prrafodelista"/>
              <w:numPr>
                <w:ilvl w:val="0"/>
                <w:numId w:val="4"/>
              </w:numPr>
              <w:tabs>
                <w:tab w:val="left" w:pos="284"/>
                <w:tab w:val="left" w:pos="350"/>
                <w:tab w:val="left" w:pos="450"/>
                <w:tab w:val="left" w:pos="567"/>
              </w:tabs>
              <w:suppressAutoHyphens w:val="0"/>
              <w:spacing w:after="120" w:line="240" w:lineRule="auto"/>
              <w:ind w:leftChars="0" w:left="450" w:firstLineChars="0"/>
              <w:jc w:val="both"/>
              <w:textDirection w:val="lrTb"/>
              <w:textAlignment w:val="auto"/>
              <w:outlineLvl w:val="9"/>
              <w:rPr>
                <w:rFonts w:ascii="Arial" w:eastAsia="Arial" w:hAnsi="Arial" w:cs="Arial"/>
              </w:rPr>
            </w:pPr>
            <w:r>
              <w:t>Textos de la biblioteca institucional.</w:t>
            </w:r>
          </w:p>
        </w:tc>
      </w:tr>
    </w:tbl>
    <w:p w14:paraId="0B02B511" w14:textId="77777777" w:rsidR="00DE16FD" w:rsidRDefault="00DE16FD">
      <w:pPr>
        <w:rPr>
          <w:rFonts w:ascii="Arial" w:eastAsia="Arial" w:hAnsi="Arial" w:cs="Arial"/>
        </w:rPr>
      </w:pPr>
    </w:p>
    <w:sectPr w:rsidR="00DE16FD">
      <w:pgSz w:w="12240" w:h="15840"/>
      <w:pgMar w:top="720" w:right="720" w:bottom="720" w:left="72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6182E58-0472-4D4D-B1DF-49D5657C79FD}"/>
    <w:embedBold r:id="rId2" w:fontKey="{8B45F449-8BBC-4BD1-A99A-599C8340B1F6}"/>
    <w:embedItalic r:id="rId3" w:fontKey="{855D9B03-691A-4E47-95F0-1BAE7B9FB3A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81E58E5-4372-4126-8AEE-2F951977917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8C97739B-92EF-4F19-BFFD-93B5493835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6" w:fontKey="{124CF017-277D-4AB9-ABA8-729A7A1D86D2}"/>
    <w:embedItalic r:id="rId7" w:fontKey="{A679832D-7407-407F-B8B9-DA054A6F52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4AFD8CC-7FF9-4B62-A0D0-8CF65D11CAB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D61B7"/>
    <w:multiLevelType w:val="multilevel"/>
    <w:tmpl w:val="DFCAE6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84F6C03"/>
    <w:multiLevelType w:val="multilevel"/>
    <w:tmpl w:val="F64EC242"/>
    <w:lvl w:ilvl="0">
      <w:start w:val="1"/>
      <w:numFmt w:val="bullet"/>
      <w:lvlText w:val="●"/>
      <w:lvlJc w:val="left"/>
      <w:pPr>
        <w:ind w:left="567" w:hanging="34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DA52EB7"/>
    <w:multiLevelType w:val="multilevel"/>
    <w:tmpl w:val="E166B69A"/>
    <w:lvl w:ilvl="0">
      <w:start w:val="1"/>
      <w:numFmt w:val="bullet"/>
      <w:lvlText w:val="●"/>
      <w:lvlJc w:val="left"/>
      <w:pPr>
        <w:ind w:left="567" w:hanging="34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20E7344"/>
    <w:multiLevelType w:val="hybridMultilevel"/>
    <w:tmpl w:val="2B7457E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9728589">
    <w:abstractNumId w:val="2"/>
  </w:num>
  <w:num w:numId="2" w16cid:durableId="1895311759">
    <w:abstractNumId w:val="0"/>
  </w:num>
  <w:num w:numId="3" w16cid:durableId="1808429018">
    <w:abstractNumId w:val="1"/>
  </w:num>
  <w:num w:numId="4" w16cid:durableId="11069689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6FD"/>
    <w:rsid w:val="00065DB1"/>
    <w:rsid w:val="00245C6B"/>
    <w:rsid w:val="00621466"/>
    <w:rsid w:val="0081443B"/>
    <w:rsid w:val="00DE16FD"/>
    <w:rsid w:val="00E6379D"/>
    <w:rsid w:val="00EB4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0B529"/>
  <w15:docId w15:val="{211BDE0F-3869-455D-92D9-638185B1D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pPr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character" w:styleId="Hipervnculo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position w:val="-1"/>
      <w:sz w:val="18"/>
      <w:szCs w:val="18"/>
      <w:lang w:eastAsia="en-US"/>
    </w:rPr>
  </w:style>
  <w:style w:type="character" w:customStyle="1" w:styleId="TextodegloboCar">
    <w:name w:val="Texto de globo C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table" w:customStyle="1" w:styleId="a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4"/>
    <w:pPr>
      <w:ind w:hanging="1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4"/>
    <w:pPr>
      <w:ind w:hanging="1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4"/>
    <w:pPr>
      <w:ind w:hanging="1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4"/>
    <w:pPr>
      <w:ind w:hanging="1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4">
    <w:basedOn w:val="TableNormal4"/>
    <w:pPr>
      <w:ind w:hanging="1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7Y+NcdjkvVaSBxS97Ru8NU4s9w==">CgMxLjAyDmgueXhmYzhnc21hcno5OAByITF3VjJtSHJsYUxORUhZcGpHczVuQ2lVTTl6ZWs0UlR2bQ==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619</Words>
  <Characters>3407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2026-04-06T01:14:00Z</dcterms:created>
  <dcterms:modified xsi:type="dcterms:W3CDTF">2026-04-06T01:15:00Z</dcterms:modified>
</cp:coreProperties>
</file>